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2011-2015年中国航天器行业运营态势调研与投资前景预测报告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2011-2015年中国航天器行业运营态势调研与投资前景预测报告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2011-2015年中国航天器行业运营态势调研与投资前景预测报告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2011-2015年中国航天器行业运营态势调研与投资前景预测报告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