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2011-2015年中国石油天然气开采工业运营态势与投资商机分析报告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2011-2015年中国石油天然气开采工业运营态势与投资商机分析报告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2011-2015年中国石油天然气开采工业运营态势与投资商机分析报告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2011-2015年中国石油天然气开采工业运营态势与投资商机分析报告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