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2011-2015年中国番茄酱市场运营态势监测及投资前景分析报告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2011-2015年中国番茄酱市场运营态势监测及投资前景分析报告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2011-2015年中国番茄酱市场运营态势监测及投资前景分析报告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https://www.icandata.com/view/166378.html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https://www.icandata.com/view/166378.html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2011-2015年中国番茄酱市场运营态势监测及投资前景分析报告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166378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