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2010-2015年中国过氧化氢行业投资运营规划分析及发展前景预测报告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2010-2015年中国过氧化氢行业投资运营规划分析及发展前景预测报告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2010-2015年中国过氧化氢行业投资运营规划分析及发展前景预测报告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2010-2015年中国过氧化氢行业投资运营规划分析及发展前景预测报告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