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2011-2015年中国低温豆粕市场需求态势与投资前景分析研究报告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2011-2015年中国低温豆粕市场需求态势与投资前景分析研究报告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2011-2015年中国低温豆粕市场需求态势与投资前景分析研究报告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2011-2015年中国低温豆粕市场需求态势与投资前景分析研究报告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