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2011-2015年中国纽扣产业运营态势调研及投资前景预测报告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2011-2015年中国纽扣产业运营态势调研及投资前景预测报告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2011-2015年中国纽扣产业运营态势调研及投资前景预测报告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2011-2015年中国纽扣产业运营态势调研及投资前景预测报告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