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2011-2015年中国特种纸市场竞争格局调研与投资前景分析报告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2011-2015年中国特种纸市场竞争格局调研与投资前景分析报告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2011-2015年中国特种纸市场竞争格局调研与投资前景分析报告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2011-2015年中国特种纸市场竞争格局调研与投资前景分析报告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166864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