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2011-2015年中国瓦斯发电产业竞争力分析与投资方向研究报告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2011-2015年中国瓦斯发电产业竞争力分析与投资方向研究报告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2011-2015年中国瓦斯发电产业竞争力分析与投资方向研究报告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2011-2015年中国瓦斯发电产业竞争力分析与投资方向研究报告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