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2010-2015年中国汽车轮胎行业投资运营规划分析及前景预测报告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2010-2015年中国汽车轮胎行业投资运营规划分析及前景预测报告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2010-2015年中国汽车轮胎行业投资运营规划分析及前景预测报告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2010-2015年中国汽车轮胎行业投资运营规划分析及前景预测报告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