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2010-2015年中国橡胶后处理加工行业运营态势分析及投资前景预测报告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2010-2015年中国橡胶后处理加工行业运营态势分析及投资前景预测报告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2010-2015年中国橡胶后处理加工行业运营态势分析及投资前景预测报告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https://www.icandata.com/view/167582.html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https://www.icandata.com/view/167582.html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2010-2015年中国橡胶后处理加工行业运营态势分析及投资前景预测报告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167582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