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2010-2015年中国异戊橡胶行业投资风险分析及运营态势研究报告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2010-2015年中国异戊橡胶行业投资风险分析及运营态势研究报告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2010-2015年中国异戊橡胶行业投资风险分析及运营态势研究报告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https://www.icandata.com/view/167596.html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https://www.icandata.com/view/167596.html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2010-2015年中国异戊橡胶行业投资风险分析及运营态势研究报告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167596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