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2010-2015年矿业设备行业运行态势及前景分析预测报告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2010-2015年矿业设备行业运行态势及前景分析预测报告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2010-2015年矿业设备行业运行态势及前景分析预测报告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https://www.icandata.com/view/168018.html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https://www.icandata.com/view/168018.html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2010-2015年矿业设备行业运行态势及前景分析预测报告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168018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