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2010-2015年中国模具加工行业竞争力分析及投资风险研究报告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2010-2015年中国模具加工行业竞争力分析及投资风险研究报告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2010-2015年中国模具加工行业竞争力分析及投资风险研究报告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https://www.icandata.com/view/168103.html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https://www.icandata.com/view/168103.html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2010-2015年中国模具加工行业竞争力分析及投资风险研究报告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168103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