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2010-2012年金融租赁行业运营规划深度分析及投资风险研究报告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2010-2012年金融租赁行业运营规划深度分析及投资风险研究报告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2010-2012年金融租赁行业运营规划深度分析及投资风险研究报告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https://www.icandata.com/view/168393.html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https://www.icandata.com/view/168393.html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2010-2012年金融租赁行业运营规划深度分析及投资风险研究报告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168393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