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2010-2012年金融租赁行业运营规划深度分析及投资风险研究报告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2010-2012年金融租赁行业运营规划深度分析及投资风险研究报告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2010-2012年金融租赁行业运营规划深度分析及投资风险研究报告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https://www.icandata.com/view/168393.html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2010-2012年金融租赁行业运营规划深度分析及投资风险研究报告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168393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