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2010-2015年中国光敏电阻行业投资战略调研及市场需求深度分析报告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2010-2015年中国光敏电阻行业投资战略调研及市场需求深度分析报告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2010-2015年中国光敏电阻行业投资战略调研及市场需求深度分析报告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2010-2015年中国光敏电阻行业投资战略调研及市场需求深度分析报告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