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2010-2015年中国音频行业投资态势分析及竞争格局研究报告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2010-2015年中国音频行业投资态势分析及竞争格局研究报告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2010-2015年中国音频行业投资态势分析及竞争格局研究报告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2010-2015年中国音频行业投资态势分析及竞争格局研究报告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