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2010-2015年中国低压断路器行业投资分析及运行态势研究报告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2010-2015年中国低压断路器行业投资分析及运行态势研究报告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2010-2015年中国低压断路器行业投资分析及运行态势研究报告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2010-2015年中国低压断路器行业投资分析及运行态势研究报告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