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2010-2015年中国桥架行业投资态势分析及运营前景预测报告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2010-2015年中国桥架行业投资态势分析及运营前景预测报告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2010-2015年中国桥架行业投资态势分析及运营前景预测报告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2010-2015年中国桥架行业投资态势分析及运营前景预测报告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