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2010-2015年中国车载电脑行业投资风险分析及竞争格局评估研究报告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2010-2015年中国车载电脑行业投资风险分析及竞争格局评估研究报告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2010-2015年中国车载电脑行业投资风险分析及竞争格局评估研究报告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2010-2015年中国车载电脑行业投资风险分析及竞争格局评估研究报告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