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居智能行业投资态势分析及竞争格局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居智能行业投资态势分析及竞争格局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居智能行业投资态势分析及竞争格局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居智能行业投资态势分析及竞争格局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