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2010-2015年中国小型车行业投资战略分析及运营前景各行业就报告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2010-2015年中国小型车行业投资战略分析及运营前景各行业就报告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2010-2015年中国小型车行业投资战略分析及运营前景各行业就报告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https://www.icandata.com/view/169564.html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https://www.icandata.com/view/169564.html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2010-2015年中国小型车行业投资战略分析及运营前景各行业就报告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169564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