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2010-2015年中国转向盘行业投资态势分析及发展趋势预测报告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2010-2015年中国转向盘行业投资态势分析及发展趋势预测报告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2010-2015年中国转向盘行业投资态势分析及发展趋势预测报告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https://www.icandata.com/view/169895.html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https://www.icandata.com/view/169895.html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2010-2015年中国转向盘行业投资态势分析及发展趋势预测报告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169895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