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2010-2015年中国广告策行业投资风险分析及运营态势规划研究报告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2010-2015年中国广告策行业投资风险分析及运营态势规划研究报告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2010-2015年中国广告策行业投资风险分析及运营态势规划研究报告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2010-2015年中国广告策行业投资风险分析及运营态势规划研究报告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