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2010-2015年中国广告策划行业投资风险分析及竞争格局规划研究报告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2010-2015年中国广告策划行业投资风险分析及竞争格局规划研究报告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2010-2015年中国广告策划行业投资风险分析及竞争格局规划研究报告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2010-2015年中国广告策划行业投资风险分析及竞争格局规划研究报告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