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2010-2015年中国丝印行业投资风险分析及发展趋势预测报告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2010-2015年中国丝印行业投资风险分析及发展趋势预测报告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2010-2015年中国丝印行业投资风险分析及发展趋势预测报告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https://www.icandata.com/view/170079.html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2010-2015年中国丝印行业投资风险分析及发展趋势预测报告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170079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