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2010-2015年中国宣传品设计行业投资风险分析及发展趋势预测报告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2010-2015年中国宣传品设计行业投资风险分析及发展趋势预测报告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2010-2015年中国宣传品设计行业投资风险分析及发展趋势预测报告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https://www.icandata.com/view/170122.html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https://www.icandata.com/view/170122.html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2010-2015年中国宣传品设计行业投资风险分析及发展趋势预测报告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170122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