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2010-2015年中国铯行业投资风险预测分析及发展趋势研究报告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2010-2015年中国铯行业投资风险预测分析及发展趋势研究报告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2010-2015年中国铯行业投资风险预测分析及发展趋势研究报告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2010-2015年中国铯行业投资风险预测分析及发展趋势研究报告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