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2010-2015年中国砂纸行业运营态势分析及投资前景预测报告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2010-2015年中国砂纸行业运营态势分析及投资前景预测报告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2010-2015年中国砂纸行业运营态势分析及投资前景预测报告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2010-2015年中国砂纸行业运营态势分析及投资前景预测报告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