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2011-2015年中国运动饮料市场竞争力评估调查与投资前景分析报告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2011-2015年中国运动饮料市场竞争力评估调查与投资前景分析报告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2011-2015年中国运动饮料市场竞争力评估调查与投资前景分析报告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https://www.icandata.com/view/170680.html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https://www.icandata.com/view/170680.html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2011-2015年中国运动饮料市场竞争力评估调查与投资前景分析报告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170680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