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2011-2015年中国气相白炭黑行业运营态势研究与投资前景预测报告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2011-2015年中国气相白炭黑行业运营态势研究与投资前景预测报告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2011-2015年中国气相白炭黑行业运营态势研究与投资前景预测报告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2011-2015年中国气相白炭黑行业运营态势研究与投资前景预测报告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