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2011-2015年中国大米加工企业运营效益与发展盈利预测报告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2011-2015年中国大米加工企业运营效益与发展盈利预测报告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2011-2015年中国大米加工企业运营效益与发展盈利预测报告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2011-2015年中国大米加工企业运营效益与发展盈利预测报告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