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2011-2015年中国教育与培训产业深度评估与投资战略研究报告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2011-2015年中国教育与培训产业深度评估与投资战略研究报告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2011-2015年中国教育与培训产业深度评估与投资战略研究报告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2011-2015年中国教育与培训产业深度评估与投资战略研究报告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