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2010-2015年中国工业汽轮机行业运营态势分析及投资战略规划研究报告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2010-2015年中国工业汽轮机行业运营态势分析及投资战略规划研究报告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2010-2015年中国工业汽轮机行业运营态势分析及投资战略规划研究报告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2010-2015年中国工业汽轮机行业运营态势分析及投资战略规划研究报告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