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2010-2015年中国金属表面处理及热处理加工行业运营态势分析及投资风险预测报告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2010-2015年中国金属表面处理及热处理加工行业运营态势分析及投资风险预测报告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2010-2015年中国金属表面处理及热处理加工行业运营态势分析及投资风险预测报告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https://www.icandata.com/view/171117.html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https://www.icandata.com/view/171117.html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2010-2015年中国金属表面处理及热处理加工行业运营态势分析及投资风险预测报告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171117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