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2010-2015年中国金属窗行业发展趋势分析及投资态势规划研究报告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2010-2015年中国金属窗行业发展趋势分析及投资态势规划研究报告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2010-2015年中国金属窗行业发展趋势分析及投资态势规划研究报告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2010-2015年中国金属窗行业发展趋势分析及投资态势规划研究报告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