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2011-2015年中国童车品牌市场产销动态监测与投资价值咨询报告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2011-2015年中国童车品牌市场产销动态监测与投资价值咨询报告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2011-2015年中国童车品牌市场产销动态监测与投资价值咨询报告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2011-2015年中国童车品牌市场产销动态监测与投资价值咨询报告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