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2010-2015年中国金属卡片索引柜行业运营态势分析及投资风险预测报告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2010-2015年中国金属卡片索引柜行业运营态势分析及投资风险预测报告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2010-2015年中国金属卡片索引柜行业运营态势分析及投资风险预测报告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https://www.icandata.com/view/171128.html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https://www.icandata.com/view/171128.html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2010-2015年中国金属卡片索引柜行业运营态势分析及投资风险预测报告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171128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