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2011-2015年中国制氧机品牌市场竞争态势与投资风险分析报告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2011-2015年中国制氧机品牌市场竞争态势与投资风险分析报告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2011-2015年中国制氧机品牌市场竞争态势与投资风险分析报告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2011-2015年中国制氧机品牌市场竞争态势与投资风险分析报告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