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2011-2015年中国石油焦行业需求深度调查与投资前景预测报告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2011-2015年中国石油焦行业需求深度调查与投资前景预测报告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2011-2015年中国石油焦行业需求深度调查与投资前景预测报告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2011-2015年中国石油焦行业需求深度调查与投资前景预测报告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