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2010-2015年中国非金属船舶制造行业竞争格局分析及投资风险预测报告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2010-2015年中国非金属船舶制造行业竞争格局分析及投资风险预测报告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2010-2015年中国非金属船舶制造行业竞争格局分析及投资风险预测报告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https://www.icandata.com/view/172223.html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https://www.icandata.com/view/172223.html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2010-2015年中国非金属船舶制造行业竞争格局分析及投资风险预测报告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172223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