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2010-2015年中国普通诊察器械行业竞争格局分析及投资前景预测报告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2010-2015年中国普通诊察器械行业竞争格局分析及投资前景预测报告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2010-2015年中国普通诊察器械行业竞争格局分析及投资前景预测报告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2010-2015年中国普通诊察器械行业竞争格局分析及投资前景预测报告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