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2010-2015年中国邮政专用机械及器材制造行业竞争格局分析及投资风险研究报告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2010-2015年中国邮政专用机械及器材制造行业竞争格局分析及投资风险研究报告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2010-2015年中国邮政专用机械及器材制造行业竞争格局分析及投资风险研究报告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https://www.icandata.com/view/172749.html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https://www.icandata.com/view/172749.html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2010-2015年中国邮政专用机械及器材制造行业竞争格局分析及投资风险研究报告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172749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