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2010-2015年中国制动器行业运营态势分析及投资战略研究报告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2010-2015年中国制动器行业运营态势分析及投资战略研究报告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2010-2015年中国制动器行业运营态势分析及投资战略研究报告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2010-2015年中国制动器行业运营态势分析及投资战略研究报告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