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2010-2015年中国墨盒行业市场分析及投资风险预测报告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2010-2015年中国墨盒行业市场分析及投资风险预测报告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2010-2015年中国墨盒行业市场分析及投资风险预测报告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2010-2015年中国墨盒行业市场分析及投资风险预测报告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