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2010-2015年中国音频节目制作及播控设备行业运营态势分析及投资前景预测报告</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2010-2015年中国音频节目制作及播控设备行业运营态势分析及投资前景预测报告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2010-2015年中国音频节目制作及播控设备行业运营态势分析及投资前景预测报告</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2011年01月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https://www.icandata.com/view/173352.html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https://www.icandata.com/view/173352.html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2010-2015年中国音频节目制作及播控设备行业运营态势分析及投资前景预测报告</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173352</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