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B2C在线购物行业前景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B2C在线购物行业前景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B2C在线购物行业前景及投资商机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B2C在线购物行业前景及投资商机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