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1-2015年中国通用无线通信传输设备行业发展趋势分析及投资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1-2015年中国通用无线通信传输设备行业发展趋势分析及投资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2015年中国通用无线通信传输设备行业发展趋势分析及投资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381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381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1-2015年中国通用无线通信传输设备行业发展趋势分析及投资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381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