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移动SNS社区海外标杆案例研究报告（2009）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移动SNS社区海外标杆案例研究报告（2009）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移动SNS社区海外标杆案例研究报告（2009）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移动SNS社区海外标杆案例研究报告（2009）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