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中国剧场艺术产业动态聚焦与投资前景研究报告（2011-2015年）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中国剧场艺术产业动态聚焦与投资前景研究报告（2011-2015年）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中国剧场艺术产业动态聚焦与投资前景研究报告（2011-2015年）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中国剧场艺术产业动态聚焦与投资前景研究报告（2011-2015年）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